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2A3E9">
      <w:pPr>
        <w:tabs>
          <w:tab w:val="left" w:pos="4725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standardContextual"/>
        </w:rPr>
        <w:t>附件1：</w:t>
      </w:r>
    </w:p>
    <w:p w14:paraId="1594A496">
      <w:pPr>
        <w:tabs>
          <w:tab w:val="left" w:pos="4725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standardContextual"/>
        </w:rPr>
        <w:t>竞赛内容及材料要求</w:t>
      </w:r>
    </w:p>
    <w:p w14:paraId="03A5A8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一、竞赛内容及流程 </w:t>
      </w:r>
    </w:p>
    <w:p w14:paraId="57F159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  <w14:ligatures w14:val="standardContextual"/>
        </w:rPr>
        <w:t>以“上好一门课”为竞赛理念，本次竞赛由教学设计、课堂教学和教学反思三部分组成。决赛总分为100分，教学设计、课堂教学、教学反思三部分分值分别为20分、75分、5分(具体评分细则分别见附件1、2、3)。</w:t>
      </w:r>
    </w:p>
    <w:p w14:paraId="705B4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(一)教学设计</w:t>
      </w:r>
    </w:p>
    <w:p w14:paraId="68C8CD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  <w14:ligatures w14:val="standardContextual"/>
        </w:rPr>
        <w:t>教学设计是指以1个学时为基本单位，对教学活动的设想与安排。主要包括课程名称(注明对应的参赛课程大纲章节)、教学指导思想、内容分析、学情分析、教学目标、与教学重难点、教学过程设计等。</w:t>
      </w:r>
    </w:p>
    <w:p w14:paraId="4643E0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  <w14:ligatures w14:val="standardContextual"/>
        </w:rPr>
        <w:t>选手需准备参赛课程10个学时的教学设计方案，每个学时的教学设计方案注明对应的参赛课程大纲章节。评委将对整套教学设计方案进行打分。</w:t>
      </w:r>
    </w:p>
    <w:p w14:paraId="7F732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(二)课堂教学</w:t>
      </w:r>
    </w:p>
    <w:p w14:paraId="308FB5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  <w14:ligatures w14:val="standardContextual"/>
        </w:rPr>
        <w:t>课堂教学规定时间为20分钟。评委主要从教学内容、教学组织、教学语言与教态、教学特色四个方面进行评审。选手需准备参赛课程10个学时相对应的10个课堂教学节段的PPT,课堂教学内容要与提交的教学设计内容对应、一致。</w:t>
      </w:r>
    </w:p>
    <w:p w14:paraId="72AFB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(三)教学反思</w:t>
      </w:r>
    </w:p>
    <w:p w14:paraId="1B56A9D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7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  <w14:ligatures w14:val="standardContextual"/>
        </w:rPr>
        <w:t>参赛选手结束课堂教学环节后，进入指定教室，结合本节段课堂教学实际，从教学理念、教学方法和教学过程三方面着手，在45分钟内完成对本讲课节段的教学反思书面材料(500字以内)。要求思路清晰、观点明确、联系实际，做到有感而发。反思室提供电脑和打印机。不允许携带任何书面或电子等形式的资料。</w:t>
      </w:r>
    </w:p>
    <w:p w14:paraId="52229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二、材料要求</w:t>
      </w:r>
    </w:p>
    <w:p w14:paraId="03AD9FE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5" w:firstLineChars="200"/>
        <w:textAlignment w:val="auto"/>
        <w:outlineLvl w:val="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7"/>
        </w:rPr>
        <w:t>1.教学大纲</w:t>
      </w:r>
    </w:p>
    <w:p w14:paraId="08842F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  <w14:ligatures w14:val="standardContextual"/>
        </w:rPr>
        <w:t>主要包含课程名称、基本信息(课程性质、教学时数、学分、学生对象)、课程简介、课程目标、课程内容与教学安排、课程评价、建议阅读文献等要素。</w:t>
      </w:r>
    </w:p>
    <w:p w14:paraId="5E15212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5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pacing w:val="-7"/>
        </w:rPr>
      </w:pPr>
      <w:r>
        <w:rPr>
          <w:rFonts w:hint="eastAsia" w:ascii="仿宋_GB2312" w:hAnsi="仿宋_GB2312" w:eastAsia="仿宋_GB2312" w:cs="仿宋_GB2312"/>
          <w:b/>
          <w:bCs/>
          <w:spacing w:val="-7"/>
        </w:rPr>
        <w:t>2.教学设计</w:t>
      </w:r>
    </w:p>
    <w:p w14:paraId="333F061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  <w14:ligatures w14:val="standardContextual"/>
        </w:rPr>
        <w:t>10个学时的教学设计方案，格式为PDF 文档通用格式。</w:t>
      </w:r>
    </w:p>
    <w:p w14:paraId="3A31FA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5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pacing w:val="-7"/>
        </w:rPr>
      </w:pPr>
      <w:r>
        <w:rPr>
          <w:rFonts w:hint="eastAsia" w:ascii="仿宋_GB2312" w:hAnsi="仿宋_GB2312" w:eastAsia="仿宋_GB2312" w:cs="仿宋_GB2312"/>
          <w:b/>
          <w:bCs/>
          <w:spacing w:val="-7"/>
        </w:rPr>
        <w:t>3.课堂教学节段PPT</w:t>
      </w:r>
    </w:p>
    <w:p w14:paraId="3D64570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16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9"/>
        </w:rPr>
        <w:t>与1</w:t>
      </w:r>
      <w:r>
        <w:rPr>
          <w:rFonts w:hint="eastAsia" w:ascii="仿宋_GB2312" w:hAnsi="仿宋_GB2312" w:eastAsia="仿宋_GB2312" w:cs="仿宋_GB2312"/>
          <w:spacing w:val="19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19"/>
        </w:rPr>
        <w:t>个学时教学设计方案相对应的1</w:t>
      </w:r>
      <w:r>
        <w:rPr>
          <w:rFonts w:hint="eastAsia" w:ascii="仿宋_GB2312" w:hAnsi="仿宋_GB2312" w:eastAsia="仿宋_GB2312" w:cs="仿宋_GB2312"/>
          <w:spacing w:val="19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19"/>
        </w:rPr>
        <w:t>个课堂教学节段的</w:t>
      </w:r>
      <w:r>
        <w:rPr>
          <w:rFonts w:hint="eastAsia" w:ascii="仿宋_GB2312" w:hAnsi="仿宋_GB2312" w:eastAsia="仿宋_GB2312" w:cs="仿宋_GB2312"/>
        </w:rPr>
        <w:t>PPT,格式为Powerpoint演示文稿16:9</w:t>
      </w:r>
      <w:r>
        <w:rPr>
          <w:rFonts w:hint="eastAsia" w:ascii="仿宋_GB2312" w:hAnsi="仿宋_GB2312" w:eastAsia="仿宋_GB2312" w:cs="仿宋_GB2312"/>
          <w:spacing w:val="-1"/>
        </w:rPr>
        <w:t>大小，分辨率为1600*900。</w:t>
      </w:r>
      <w:r>
        <w:rPr>
          <w:rFonts w:hint="eastAsia" w:ascii="仿宋_GB2312" w:hAnsi="仿宋_GB2312" w:eastAsia="仿宋_GB2312" w:cs="仿宋_GB2312"/>
          <w:spacing w:val="2"/>
        </w:rPr>
        <w:t>选手须将课堂教学节段</w:t>
      </w:r>
      <w:r>
        <w:rPr>
          <w:rFonts w:hint="eastAsia" w:ascii="仿宋_GB2312" w:hAnsi="仿宋_GB2312" w:eastAsia="仿宋_GB2312" w:cs="仿宋_GB2312"/>
        </w:rPr>
        <w:t>PPT</w:t>
      </w:r>
      <w:r>
        <w:rPr>
          <w:rFonts w:hint="eastAsia" w:ascii="仿宋_GB2312" w:hAnsi="仿宋_GB2312" w:eastAsia="仿宋_GB2312" w:cs="仿宋_GB2312"/>
          <w:spacing w:val="2"/>
        </w:rPr>
        <w:t>和相关音频、视频文档</w:t>
      </w:r>
      <w:r>
        <w:rPr>
          <w:rFonts w:hint="eastAsia" w:ascii="仿宋_GB2312" w:hAnsi="仿宋_GB2312" w:eastAsia="仿宋_GB2312" w:cs="仿宋_GB2312"/>
          <w:spacing w:val="1"/>
        </w:rPr>
        <w:t>一并上报。</w:t>
      </w:r>
    </w:p>
    <w:p w14:paraId="0676F35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2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20"/>
        </w:rPr>
        <w:t>除封面统一用白色外(无字),竞赛材料正文一级标题用3</w:t>
      </w:r>
      <w:r>
        <w:rPr>
          <w:rFonts w:hint="eastAsia" w:ascii="仿宋_GB2312" w:hAnsi="仿宋_GB2312" w:eastAsia="仿宋_GB2312" w:cs="仿宋_GB2312"/>
          <w:spacing w:val="7"/>
        </w:rPr>
        <w:t>号黑体加粗；二级标题用4号黑体加粗；三级标题用小4号黑体</w:t>
      </w:r>
      <w:r>
        <w:rPr>
          <w:rFonts w:hint="eastAsia" w:ascii="仿宋_GB2312" w:hAnsi="仿宋_GB2312" w:eastAsia="仿宋_GB2312" w:cs="仿宋_GB2312"/>
          <w:spacing w:val="9"/>
        </w:rPr>
        <w:t>加粗。正文内容用小4号宋体，1.5倍行距。</w:t>
      </w:r>
    </w:p>
    <w:p w14:paraId="34011CD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spacing w:val="7"/>
        </w:rPr>
      </w:pPr>
      <w:r>
        <w:rPr>
          <w:rFonts w:hint="eastAsia" w:ascii="仿宋_GB2312" w:hAnsi="仿宋_GB2312" w:eastAsia="仿宋_GB2312" w:cs="仿宋_GB2312"/>
          <w:spacing w:val="7"/>
        </w:rPr>
        <w:t>4.在 PPT页面中如果有视频、音乐、动画、声音、软件应用等链接，请使用相对路径，不要使用绝对路径。其中素材格式推荐如下：</w:t>
      </w:r>
    </w:p>
    <w:p w14:paraId="321D2E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spacing w:val="7"/>
        </w:rPr>
      </w:pPr>
      <w:r>
        <w:rPr>
          <w:rFonts w:hint="eastAsia" w:ascii="仿宋_GB2312" w:hAnsi="仿宋_GB2312" w:eastAsia="仿宋_GB2312" w:cs="仿宋_GB2312"/>
          <w:spacing w:val="7"/>
        </w:rPr>
        <w:t>动画：swf、gif</w:t>
      </w:r>
    </w:p>
    <w:p w14:paraId="611370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spacing w:val="7"/>
        </w:rPr>
      </w:pPr>
      <w:r>
        <w:rPr>
          <w:rFonts w:hint="eastAsia" w:ascii="仿宋_GB2312" w:hAnsi="仿宋_GB2312" w:eastAsia="仿宋_GB2312" w:cs="仿宋_GB2312"/>
          <w:spacing w:val="7"/>
        </w:rPr>
        <w:t>视频：avi、mpg、wmv (推荐)</w:t>
      </w:r>
    </w:p>
    <w:p w14:paraId="088C490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76" w:firstLineChars="200"/>
        <w:jc w:val="both"/>
        <w:textAlignment w:val="auto"/>
        <w:rPr>
          <w:rFonts w:hint="eastAsia" w:ascii="仿宋_GB2312" w:hAnsi="仿宋_GB2312" w:eastAsia="仿宋_GB2312" w:cs="仿宋_GB2312"/>
          <w:spacing w:val="9"/>
        </w:rPr>
      </w:pPr>
      <w:r>
        <w:rPr>
          <w:rFonts w:hint="eastAsia" w:ascii="仿宋_GB2312" w:hAnsi="仿宋_GB2312" w:eastAsia="仿宋_GB2312" w:cs="仿宋_GB2312"/>
          <w:spacing w:val="9"/>
        </w:rPr>
        <w:t>音频：avi、mpg、wav、mid</w:t>
      </w:r>
    </w:p>
    <w:p w14:paraId="799C55B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76" w:firstLineChars="200"/>
        <w:jc w:val="both"/>
        <w:textAlignment w:val="auto"/>
        <w:rPr>
          <w:rFonts w:hint="eastAsia" w:ascii="仿宋_GB2312" w:hAnsi="仿宋_GB2312" w:eastAsia="仿宋_GB2312" w:cs="仿宋_GB2312"/>
          <w:spacing w:val="9"/>
        </w:rPr>
      </w:pPr>
      <w:r>
        <w:rPr>
          <w:rFonts w:hint="eastAsia" w:ascii="仿宋_GB2312" w:hAnsi="仿宋_GB2312" w:eastAsia="仿宋_GB2312" w:cs="仿宋_GB2312"/>
          <w:spacing w:val="9"/>
        </w:rPr>
        <w:t>5.如果有应用软件需求的要备注清楚。例如 jdk或者framework,并指定具体版本，目前jdk最新为1.8,framework最新为4.5。</w:t>
      </w:r>
    </w:p>
    <w:p w14:paraId="1DAFF6E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76" w:firstLineChars="200"/>
        <w:jc w:val="both"/>
        <w:textAlignment w:val="auto"/>
        <w:rPr>
          <w:rFonts w:hint="eastAsia" w:ascii="仿宋_GB2312" w:hAnsi="仿宋_GB2312" w:eastAsia="仿宋_GB2312" w:cs="仿宋_GB2312"/>
          <w:spacing w:val="9"/>
        </w:rPr>
      </w:pPr>
      <w:r>
        <w:rPr>
          <w:rFonts w:hint="eastAsia" w:ascii="仿宋_GB2312" w:hAnsi="仿宋_GB2312" w:eastAsia="仿宋_GB2312" w:cs="仿宋_GB2312"/>
          <w:spacing w:val="9"/>
        </w:rPr>
        <w:t>6.解压缩软件请用winrar。</w:t>
      </w:r>
    </w:p>
    <w:p w14:paraId="7EBA5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三、注意事项</w:t>
      </w:r>
    </w:p>
    <w:p w14:paraId="13E7C1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  <w14:ligatures w14:val="standardContextual"/>
        </w:rPr>
        <w:t>1.参赛选手在教学设计、课堂教学、教学反思中提交的材料不得出现姓名等任何与个人相关的信息；</w:t>
      </w:r>
    </w:p>
    <w:p w14:paraId="1C6EE4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  <w14:ligatures w14:val="standardContextual"/>
        </w:rPr>
        <w:t>2.课堂教学采取“无生上课”的形式；</w:t>
      </w:r>
    </w:p>
    <w:p w14:paraId="36DD8E04">
      <w:r>
        <w:rPr>
          <w:rFonts w:hint="eastAsia" w:ascii="仿宋_GB2312" w:hAnsi="仿宋_GB2312" w:eastAsia="仿宋_GB2312" w:cs="仿宋_GB2312"/>
          <w:spacing w:val="9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9"/>
        </w:rPr>
        <w:t>.</w:t>
      </w:r>
      <w:r>
        <w:rPr>
          <w:rFonts w:hint="eastAsia" w:ascii="仿宋_GB2312" w:hAnsi="仿宋_GB2312" w:eastAsia="仿宋_GB2312" w:cs="仿宋_GB2312"/>
          <w:spacing w:val="9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pacing w:val="9"/>
        </w:rPr>
        <w:t>省赛参赛教师教龄应在3年(含)以上，参赛课程须为2023年8月以来选手连续主讲的教学课程且实际学分要求不少于2个学分（含2个学分）</w:t>
      </w:r>
      <w:r>
        <w:rPr>
          <w:rFonts w:hint="eastAsia" w:ascii="仿宋_GB2312" w:hAnsi="仿宋_GB2312" w:eastAsia="仿宋_GB2312" w:cs="仿宋_GB2312"/>
          <w:spacing w:val="9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9"/>
          <w:lang w:val="en-US" w:eastAsia="zh-CN"/>
        </w:rPr>
        <w:t>校赛不做要求，请各学校在推荐校赛名单时做好把关。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2596F"/>
    <w:rsid w:val="4E7848CC"/>
    <w:rsid w:val="5EF2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2025-11-25T06:37:00Z</dcterms:created>
  <dc:creator>刘志平</dc:creator>
  <cp:lastModifiedBy>刘志平</cp:lastModifiedBy>
  <dcterms:modified xsi:type="dcterms:W3CDTF">2025-11-25T06:39:18Z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1493FA01E2484505BB79DA45ED2619CD_11</vt:lpwstr>
  </property>
  <property fmtid="{D5CDD505-2E9C-101B-9397-08002B2CF9AE}" pid="4" name="KSOTemplateDocerSaveRecord">
    <vt:lpwstr>eyJoZGlkIjoiYjZiYWQ2MDRjMTc0OTA0OTlhMTBkYzBjMDFmYTQxYzgiLCJ1c2VySWQiOiIxNjg3MDY1MTQxIn0=</vt:lpwstr>
  </property>
</Properties>
</file>